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F29CE9" w14:textId="77777777" w:rsidR="00612DE2" w:rsidRPr="00612DE2" w:rsidRDefault="00612DE2" w:rsidP="00612DE2">
      <w:pPr>
        <w:spacing w:line="360" w:lineRule="auto"/>
        <w:ind w:firstLine="3119"/>
        <w:jc w:val="right"/>
        <w:rPr>
          <w:rFonts w:cs="Arial"/>
          <w:b/>
          <w:color w:val="000000"/>
          <w:sz w:val="24"/>
          <w:szCs w:val="24"/>
        </w:rPr>
      </w:pPr>
    </w:p>
    <w:p w14:paraId="4B0705F2" w14:textId="70E8A04F" w:rsidR="0085293D" w:rsidRPr="00612DE2" w:rsidRDefault="0085293D" w:rsidP="00612DE2">
      <w:pPr>
        <w:spacing w:line="360" w:lineRule="auto"/>
        <w:ind w:firstLine="3119"/>
        <w:jc w:val="right"/>
        <w:rPr>
          <w:rFonts w:cs="Arial"/>
          <w:color w:val="000000"/>
          <w:sz w:val="24"/>
          <w:szCs w:val="24"/>
        </w:rPr>
      </w:pPr>
      <w:r w:rsidRPr="00612DE2">
        <w:rPr>
          <w:rFonts w:cs="Arial"/>
          <w:b/>
          <w:color w:val="000000"/>
          <w:sz w:val="24"/>
          <w:szCs w:val="24"/>
        </w:rPr>
        <w:t xml:space="preserve"> Lei Nº.</w:t>
      </w:r>
      <w:r w:rsidR="00710D93">
        <w:rPr>
          <w:rFonts w:cs="Arial"/>
          <w:b/>
          <w:color w:val="000000"/>
          <w:sz w:val="24"/>
          <w:szCs w:val="24"/>
        </w:rPr>
        <w:t>156</w:t>
      </w:r>
      <w:r w:rsidR="00C91C39">
        <w:rPr>
          <w:rFonts w:cs="Arial"/>
          <w:b/>
          <w:color w:val="000000"/>
          <w:sz w:val="24"/>
          <w:szCs w:val="24"/>
        </w:rPr>
        <w:t>5</w:t>
      </w:r>
      <w:r w:rsidR="00B01DAE" w:rsidRPr="00612DE2">
        <w:rPr>
          <w:rFonts w:cs="Arial"/>
          <w:b/>
          <w:color w:val="000000"/>
          <w:sz w:val="24"/>
          <w:szCs w:val="24"/>
        </w:rPr>
        <w:t xml:space="preserve"> – de </w:t>
      </w:r>
      <w:r w:rsidR="00710D93">
        <w:rPr>
          <w:rFonts w:cs="Arial"/>
          <w:b/>
          <w:color w:val="000000"/>
          <w:sz w:val="24"/>
          <w:szCs w:val="24"/>
        </w:rPr>
        <w:t>04</w:t>
      </w:r>
      <w:r w:rsidR="00B01DAE" w:rsidRPr="00612DE2">
        <w:rPr>
          <w:rFonts w:cs="Arial"/>
          <w:b/>
          <w:color w:val="000000"/>
          <w:sz w:val="24"/>
          <w:szCs w:val="24"/>
        </w:rPr>
        <w:t xml:space="preserve"> de </w:t>
      </w:r>
      <w:r w:rsidR="00710D93">
        <w:rPr>
          <w:rFonts w:cs="Arial"/>
          <w:b/>
          <w:color w:val="000000"/>
          <w:sz w:val="24"/>
          <w:szCs w:val="24"/>
        </w:rPr>
        <w:t>Agosto</w:t>
      </w:r>
      <w:r w:rsidR="00B01DAE" w:rsidRPr="00612DE2">
        <w:rPr>
          <w:rFonts w:cs="Arial"/>
          <w:b/>
          <w:color w:val="000000"/>
          <w:sz w:val="24"/>
          <w:szCs w:val="24"/>
        </w:rPr>
        <w:t xml:space="preserve"> de 2026</w:t>
      </w:r>
    </w:p>
    <w:p w14:paraId="06028BA2" w14:textId="1C31B1F1" w:rsidR="0042183D" w:rsidRPr="00612DE2" w:rsidRDefault="0042183D" w:rsidP="0042183D">
      <w:pPr>
        <w:pStyle w:val="NormalWeb"/>
        <w:spacing w:line="360" w:lineRule="auto"/>
        <w:ind w:left="3119"/>
        <w:jc w:val="both"/>
        <w:rPr>
          <w:rFonts w:ascii="Arial" w:hAnsi="Arial" w:cs="Arial"/>
        </w:rPr>
      </w:pPr>
      <w:r w:rsidRPr="00612DE2">
        <w:rPr>
          <w:rFonts w:ascii="Arial" w:hAnsi="Arial" w:cs="Arial"/>
        </w:rPr>
        <w:t>Institui a Contribuição Habitacional de Retorno Social aplicável aos beneficiários de programas habitacionais de interesse social executados com participação do Município de Ribeirão Grande, disciplina a destinação dos recursos ao Fundo Municipal de Habitação de Interesse Social e dá outras providências.</w:t>
      </w:r>
    </w:p>
    <w:p w14:paraId="39842260" w14:textId="77777777" w:rsidR="0042183D" w:rsidRPr="00612DE2" w:rsidRDefault="0042183D" w:rsidP="0042183D">
      <w:pPr>
        <w:pStyle w:val="NormalWeb"/>
        <w:spacing w:line="360" w:lineRule="auto"/>
        <w:ind w:left="3119"/>
        <w:jc w:val="both"/>
        <w:rPr>
          <w:rFonts w:ascii="Arial" w:hAnsi="Arial" w:cs="Arial"/>
        </w:rPr>
      </w:pPr>
    </w:p>
    <w:p w14:paraId="5FFC054E" w14:textId="6C36ABFC" w:rsidR="00612DE2" w:rsidRPr="00612DE2" w:rsidRDefault="0042183D" w:rsidP="00612DE2">
      <w:pPr>
        <w:pStyle w:val="NormalWeb"/>
        <w:spacing w:line="360" w:lineRule="auto"/>
        <w:jc w:val="both"/>
        <w:rPr>
          <w:rFonts w:ascii="Arial" w:hAnsi="Arial" w:cs="Arial"/>
        </w:rPr>
      </w:pPr>
      <w:r w:rsidRPr="00612DE2">
        <w:rPr>
          <w:rFonts w:ascii="Arial" w:hAnsi="Arial" w:cs="Arial"/>
          <w:b/>
          <w:bCs/>
        </w:rPr>
        <w:t>O</w:t>
      </w:r>
      <w:r w:rsidRPr="00612DE2">
        <w:rPr>
          <w:rFonts w:ascii="Arial" w:hAnsi="Arial" w:cs="Arial"/>
        </w:rPr>
        <w:t xml:space="preserve"> </w:t>
      </w:r>
      <w:r w:rsidRPr="00612DE2">
        <w:rPr>
          <w:rFonts w:ascii="Arial" w:hAnsi="Arial" w:cs="Arial"/>
          <w:b/>
        </w:rPr>
        <w:t>PREFEITO MUNICIPAL DE RIBEIRÃO GRANDE</w:t>
      </w:r>
      <w:r w:rsidRPr="00612DE2">
        <w:rPr>
          <w:rFonts w:ascii="Arial" w:hAnsi="Arial" w:cs="Arial"/>
        </w:rPr>
        <w:t>, Estado de São Paulo, no uso de suas atribuições legais,</w:t>
      </w:r>
    </w:p>
    <w:p w14:paraId="43E60A4E" w14:textId="5B8A340F" w:rsidR="0042183D" w:rsidRPr="00612DE2" w:rsidRDefault="0042183D" w:rsidP="00612DE2">
      <w:pPr>
        <w:pStyle w:val="NormalWeb"/>
        <w:spacing w:line="360" w:lineRule="auto"/>
        <w:jc w:val="both"/>
        <w:rPr>
          <w:rFonts w:ascii="Arial" w:hAnsi="Arial" w:cs="Arial"/>
        </w:rPr>
      </w:pPr>
      <w:r w:rsidRPr="00612DE2">
        <w:rPr>
          <w:rFonts w:ascii="Arial" w:hAnsi="Arial" w:cs="Arial"/>
          <w:b/>
        </w:rPr>
        <w:t>FAZ SABER</w:t>
      </w:r>
      <w:r w:rsidRPr="00612DE2">
        <w:rPr>
          <w:rFonts w:ascii="Arial" w:hAnsi="Arial" w:cs="Arial"/>
        </w:rPr>
        <w:t xml:space="preserve"> que a Câmara Municipal aprova e ele sanciona e promulga a seguinte Lei:</w:t>
      </w:r>
    </w:p>
    <w:p w14:paraId="0D74F93C" w14:textId="77777777" w:rsidR="00612DE2" w:rsidRPr="00612DE2" w:rsidRDefault="00612DE2" w:rsidP="0042183D">
      <w:pPr>
        <w:pStyle w:val="NormalWeb"/>
        <w:spacing w:line="360" w:lineRule="auto"/>
        <w:jc w:val="center"/>
        <w:rPr>
          <w:rFonts w:ascii="Arial" w:hAnsi="Arial" w:cs="Arial"/>
          <w:b/>
        </w:rPr>
      </w:pPr>
    </w:p>
    <w:p w14:paraId="6B2637DD" w14:textId="7F7A2F49" w:rsidR="0042183D" w:rsidRPr="00612DE2" w:rsidRDefault="0042183D" w:rsidP="0042183D">
      <w:pPr>
        <w:pStyle w:val="NormalWeb"/>
        <w:spacing w:line="360" w:lineRule="auto"/>
        <w:jc w:val="center"/>
        <w:rPr>
          <w:rFonts w:ascii="Arial" w:hAnsi="Arial" w:cs="Arial"/>
          <w:b/>
        </w:rPr>
      </w:pPr>
      <w:r w:rsidRPr="00612DE2">
        <w:rPr>
          <w:rFonts w:ascii="Arial" w:hAnsi="Arial" w:cs="Arial"/>
          <w:b/>
        </w:rPr>
        <w:t>CAPÍTULO I</w:t>
      </w:r>
    </w:p>
    <w:p w14:paraId="2A166ED1" w14:textId="4B7A732E" w:rsidR="0042183D" w:rsidRPr="00612DE2" w:rsidRDefault="0042183D" w:rsidP="00612DE2">
      <w:pPr>
        <w:pStyle w:val="NormalWeb"/>
        <w:spacing w:line="360" w:lineRule="auto"/>
        <w:jc w:val="center"/>
        <w:rPr>
          <w:rFonts w:ascii="Arial" w:hAnsi="Arial" w:cs="Arial"/>
          <w:b/>
        </w:rPr>
      </w:pPr>
      <w:r w:rsidRPr="00612DE2">
        <w:rPr>
          <w:rFonts w:ascii="Arial" w:hAnsi="Arial" w:cs="Arial"/>
          <w:b/>
        </w:rPr>
        <w:t>DAS DISPOSIÇÕES GERAIS</w:t>
      </w:r>
    </w:p>
    <w:p w14:paraId="2EE5FC4D"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1º</w:t>
      </w:r>
      <w:r w:rsidRPr="00612DE2">
        <w:rPr>
          <w:rFonts w:ascii="Arial" w:hAnsi="Arial" w:cs="Arial"/>
        </w:rPr>
        <w:t xml:space="preserve"> Fica instituída a Contribuição Habitacional de Retorno Social, devida pelos beneficiários de programas habitacionais de interesse social executados com participação do Município de Ribeirão Grande.</w:t>
      </w:r>
    </w:p>
    <w:p w14:paraId="480CDFDA"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2º</w:t>
      </w:r>
      <w:r w:rsidRPr="00612DE2">
        <w:rPr>
          <w:rFonts w:ascii="Arial" w:hAnsi="Arial" w:cs="Arial"/>
        </w:rPr>
        <w:t xml:space="preserve"> A contribuição prevista nesta Lei possui natureza de encargo habitacional decorrente da política pública municipal de habitação de interesse social, não se caracterizando como tributo, taxa, tarifa, preço público ou financiamento imobiliário.</w:t>
      </w:r>
    </w:p>
    <w:p w14:paraId="32763E46" w14:textId="4AA922B0" w:rsidR="0042183D" w:rsidRPr="00612DE2" w:rsidRDefault="0042183D" w:rsidP="0042183D">
      <w:pPr>
        <w:pStyle w:val="NormalWeb"/>
        <w:spacing w:line="360" w:lineRule="auto"/>
        <w:jc w:val="both"/>
        <w:rPr>
          <w:rFonts w:ascii="Arial" w:hAnsi="Arial" w:cs="Arial"/>
        </w:rPr>
      </w:pPr>
      <w:r w:rsidRPr="00612DE2">
        <w:rPr>
          <w:rFonts w:ascii="Arial" w:hAnsi="Arial" w:cs="Arial"/>
          <w:b/>
        </w:rPr>
        <w:t>Art. 3º</w:t>
      </w:r>
      <w:r w:rsidRPr="00612DE2">
        <w:rPr>
          <w:rFonts w:ascii="Arial" w:hAnsi="Arial" w:cs="Arial"/>
        </w:rPr>
        <w:t xml:space="preserve"> A contribuição tem por finalidade promover a sustentabilidade das políticas habitacionais municipais, mediante retorno parcial dos investimentos públicos realizados na implantação dos empreendimentos habitacionais.</w:t>
      </w:r>
    </w:p>
    <w:p w14:paraId="238444F6" w14:textId="77777777" w:rsidR="00612DE2" w:rsidRPr="00612DE2" w:rsidRDefault="00612DE2" w:rsidP="00612DE2">
      <w:pPr>
        <w:pStyle w:val="NormalWeb"/>
        <w:spacing w:line="360" w:lineRule="auto"/>
        <w:jc w:val="center"/>
        <w:rPr>
          <w:rFonts w:ascii="Arial" w:hAnsi="Arial" w:cs="Arial"/>
          <w:b/>
        </w:rPr>
      </w:pPr>
    </w:p>
    <w:p w14:paraId="7D3BF02F" w14:textId="77777777" w:rsidR="00612DE2" w:rsidRPr="00612DE2" w:rsidRDefault="00612DE2" w:rsidP="00612DE2">
      <w:pPr>
        <w:pStyle w:val="NormalWeb"/>
        <w:spacing w:line="360" w:lineRule="auto"/>
        <w:jc w:val="center"/>
        <w:rPr>
          <w:rFonts w:ascii="Arial" w:hAnsi="Arial" w:cs="Arial"/>
          <w:b/>
        </w:rPr>
      </w:pPr>
    </w:p>
    <w:p w14:paraId="3A1B76CB" w14:textId="780F47A1" w:rsidR="00612DE2" w:rsidRPr="00612DE2" w:rsidRDefault="0042183D" w:rsidP="00612DE2">
      <w:pPr>
        <w:pStyle w:val="NormalWeb"/>
        <w:spacing w:line="360" w:lineRule="auto"/>
        <w:jc w:val="center"/>
        <w:rPr>
          <w:rFonts w:ascii="Arial" w:hAnsi="Arial" w:cs="Arial"/>
          <w:b/>
        </w:rPr>
      </w:pPr>
      <w:r w:rsidRPr="00612DE2">
        <w:rPr>
          <w:rFonts w:ascii="Arial" w:hAnsi="Arial" w:cs="Arial"/>
          <w:b/>
        </w:rPr>
        <w:t>CAPÍTULO II</w:t>
      </w:r>
    </w:p>
    <w:p w14:paraId="03B9AF7A" w14:textId="37D32411" w:rsidR="0042183D" w:rsidRPr="00612DE2" w:rsidRDefault="0042183D" w:rsidP="00612DE2">
      <w:pPr>
        <w:pStyle w:val="NormalWeb"/>
        <w:spacing w:line="360" w:lineRule="auto"/>
        <w:jc w:val="center"/>
        <w:rPr>
          <w:rFonts w:ascii="Arial" w:hAnsi="Arial" w:cs="Arial"/>
          <w:b/>
        </w:rPr>
      </w:pPr>
      <w:r w:rsidRPr="00612DE2">
        <w:rPr>
          <w:rFonts w:ascii="Arial" w:hAnsi="Arial" w:cs="Arial"/>
          <w:b/>
        </w:rPr>
        <w:t>DOS BENEFICIÁRIOS</w:t>
      </w:r>
    </w:p>
    <w:p w14:paraId="058D95EB"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4º</w:t>
      </w:r>
      <w:r w:rsidRPr="00612DE2">
        <w:rPr>
          <w:rFonts w:ascii="Arial" w:hAnsi="Arial" w:cs="Arial"/>
        </w:rPr>
        <w:t xml:space="preserve"> Estão sujeitos à presente Lei os beneficiários de unidades habitacionais produzidas, construídas, adquiridas ou disponibilizadas mediante:</w:t>
      </w:r>
    </w:p>
    <w:p w14:paraId="23BD0D7F"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 – programas habitacionais municipais;</w:t>
      </w:r>
    </w:p>
    <w:p w14:paraId="26BB92A9"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II – programas habitacionais executados mediante convênio com a União, Estado de São Paulo, Caixa Econômica Federal ou outros órgãos públicos;</w:t>
      </w:r>
    </w:p>
    <w:p w14:paraId="04F628DA"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III – programas habitacionais que contem com doação de áreas, execução de infraestrutura ou qualquer outra contrapartida financeira ou patrimonial do Município.</w:t>
      </w:r>
    </w:p>
    <w:p w14:paraId="7289E34C" w14:textId="77777777" w:rsidR="0042183D" w:rsidRPr="00612DE2" w:rsidRDefault="0042183D" w:rsidP="0042183D">
      <w:pPr>
        <w:pStyle w:val="NormalWeb"/>
        <w:spacing w:line="360" w:lineRule="auto"/>
        <w:jc w:val="center"/>
        <w:rPr>
          <w:rFonts w:ascii="Arial" w:hAnsi="Arial" w:cs="Arial"/>
          <w:b/>
        </w:rPr>
      </w:pPr>
      <w:r w:rsidRPr="00612DE2">
        <w:rPr>
          <w:rFonts w:ascii="Arial" w:hAnsi="Arial" w:cs="Arial"/>
          <w:b/>
        </w:rPr>
        <w:t>CAPÍTULO III</w:t>
      </w:r>
    </w:p>
    <w:p w14:paraId="2EE1CBFA" w14:textId="77777777" w:rsidR="0042183D" w:rsidRPr="00612DE2" w:rsidRDefault="0042183D" w:rsidP="0042183D">
      <w:pPr>
        <w:pStyle w:val="NormalWeb"/>
        <w:spacing w:line="360" w:lineRule="auto"/>
        <w:jc w:val="center"/>
        <w:rPr>
          <w:rFonts w:ascii="Arial" w:hAnsi="Arial" w:cs="Arial"/>
          <w:b/>
        </w:rPr>
      </w:pPr>
      <w:r w:rsidRPr="00612DE2">
        <w:rPr>
          <w:rFonts w:ascii="Arial" w:hAnsi="Arial" w:cs="Arial"/>
          <w:b/>
        </w:rPr>
        <w:t>DA CONTRIBUIÇÃO HABITACIONAL</w:t>
      </w:r>
    </w:p>
    <w:p w14:paraId="275B08EB"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5º</w:t>
      </w:r>
      <w:r w:rsidRPr="00612DE2">
        <w:rPr>
          <w:rFonts w:ascii="Arial" w:hAnsi="Arial" w:cs="Arial"/>
        </w:rPr>
        <w:t xml:space="preserve"> O beneficiário recolherá mensalmente ao Fundo Municipal de Habitação de Interesse Social – FMHIS contribuição correspondente a 5 (cinco) UFESP, destinada exclusivamente ao custeio, ampliação e fortalecimento das políticas públicas habitacionais do Município.</w:t>
      </w:r>
    </w:p>
    <w:p w14:paraId="6A71E3B4"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 1º A contribuição será devida pelo prazo máximo de 60 (sessenta) meses.</w:t>
      </w:r>
    </w:p>
    <w:p w14:paraId="2E396368"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 2º O valor será automaticamente atualizado em razão da atualização anual da UFESP.</w:t>
      </w:r>
    </w:p>
    <w:p w14:paraId="6AA75FA6"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 3º O pagamento terá início após a entrega das chaves ou imissão na posse do imóvel.</w:t>
      </w:r>
    </w:p>
    <w:p w14:paraId="320D5F76"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 4º É vedada a cobrança de qualquer valor anterior à efetiva disponibilização da unidade habitacional ao beneficiário.</w:t>
      </w:r>
    </w:p>
    <w:p w14:paraId="46140AE2"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6º</w:t>
      </w:r>
      <w:r w:rsidRPr="00612DE2">
        <w:rPr>
          <w:rFonts w:ascii="Arial" w:hAnsi="Arial" w:cs="Arial"/>
        </w:rPr>
        <w:t xml:space="preserve"> A obrigação prevista nesta Lei deverá constar expressamente:</w:t>
      </w:r>
    </w:p>
    <w:p w14:paraId="09F251DA"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 – do edital de seleção;</w:t>
      </w:r>
    </w:p>
    <w:p w14:paraId="303AD231"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lastRenderedPageBreak/>
        <w:t>II – do cadastro habitacional;</w:t>
      </w:r>
    </w:p>
    <w:p w14:paraId="5B9E6BE7"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III – do termo de compromisso;</w:t>
      </w:r>
    </w:p>
    <w:p w14:paraId="679E6F68"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IV – do instrumento de transferência da unidade habitacional.</w:t>
      </w:r>
    </w:p>
    <w:p w14:paraId="4424D79A" w14:textId="77777777" w:rsidR="0042183D" w:rsidRPr="00612DE2" w:rsidRDefault="0042183D" w:rsidP="0042183D">
      <w:pPr>
        <w:pStyle w:val="NormalWeb"/>
        <w:spacing w:line="360" w:lineRule="auto"/>
        <w:jc w:val="center"/>
        <w:rPr>
          <w:rFonts w:ascii="Arial" w:hAnsi="Arial" w:cs="Arial"/>
          <w:b/>
        </w:rPr>
      </w:pPr>
      <w:r w:rsidRPr="00612DE2">
        <w:rPr>
          <w:rFonts w:ascii="Arial" w:hAnsi="Arial" w:cs="Arial"/>
          <w:b/>
        </w:rPr>
        <w:t>CAPÍTULO IV</w:t>
      </w:r>
    </w:p>
    <w:p w14:paraId="546FFB39" w14:textId="77777777" w:rsidR="0042183D" w:rsidRPr="00612DE2" w:rsidRDefault="0042183D" w:rsidP="0042183D">
      <w:pPr>
        <w:pStyle w:val="NormalWeb"/>
        <w:spacing w:line="360" w:lineRule="auto"/>
        <w:jc w:val="center"/>
        <w:rPr>
          <w:rFonts w:ascii="Arial" w:hAnsi="Arial" w:cs="Arial"/>
          <w:b/>
        </w:rPr>
      </w:pPr>
      <w:r w:rsidRPr="00612DE2">
        <w:rPr>
          <w:rFonts w:ascii="Arial" w:hAnsi="Arial" w:cs="Arial"/>
          <w:b/>
        </w:rPr>
        <w:t>DA DESTINAÇÃO DOS RECURSOS</w:t>
      </w:r>
    </w:p>
    <w:p w14:paraId="67059019"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7º</w:t>
      </w:r>
      <w:r w:rsidRPr="00612DE2">
        <w:rPr>
          <w:rFonts w:ascii="Arial" w:hAnsi="Arial" w:cs="Arial"/>
        </w:rPr>
        <w:t xml:space="preserve"> Os recursos arrecadados constituirão receita vinculada do Fundo Municipal de Habitação de Interesse Social – FMHIS.</w:t>
      </w:r>
    </w:p>
    <w:p w14:paraId="5B75F97B"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Parágrafo único. Os recursos somente poderão ser utilizados para:</w:t>
      </w:r>
    </w:p>
    <w:p w14:paraId="57F0BAD3"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 – aquisição de áreas destinadas à habitação de interesse social;</w:t>
      </w:r>
    </w:p>
    <w:p w14:paraId="493C1402"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II – regularização fundiária;</w:t>
      </w:r>
    </w:p>
    <w:p w14:paraId="20D86506"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III – obras de infraestrutura urbana;</w:t>
      </w:r>
    </w:p>
    <w:p w14:paraId="28A857EB"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IV – construção de unidades habitacionais;</w:t>
      </w:r>
    </w:p>
    <w:p w14:paraId="5D41A9D0"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V – ampliação e melhoria de moradias populares;</w:t>
      </w:r>
    </w:p>
    <w:p w14:paraId="3B1C696E"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VI – programas habitacionais destinados à população de baixa renda;</w:t>
      </w:r>
    </w:p>
    <w:p w14:paraId="4C0564C5"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VII – elaboração de projetos, estudos e levantamentos técnicos relacionados à política habitacional.</w:t>
      </w:r>
    </w:p>
    <w:p w14:paraId="05F7C22C" w14:textId="5CFC56FB" w:rsidR="0042183D" w:rsidRPr="00612DE2" w:rsidRDefault="0042183D" w:rsidP="0042183D">
      <w:pPr>
        <w:pStyle w:val="NormalWeb"/>
        <w:spacing w:line="360" w:lineRule="auto"/>
        <w:jc w:val="both"/>
        <w:rPr>
          <w:rFonts w:ascii="Arial" w:hAnsi="Arial" w:cs="Arial"/>
        </w:rPr>
      </w:pPr>
      <w:r w:rsidRPr="00612DE2">
        <w:rPr>
          <w:rFonts w:ascii="Arial" w:hAnsi="Arial" w:cs="Arial"/>
          <w:b/>
          <w:bCs/>
        </w:rPr>
        <w:t>Art. 8º</w:t>
      </w:r>
      <w:r w:rsidRPr="00612DE2">
        <w:rPr>
          <w:rFonts w:ascii="Arial" w:hAnsi="Arial" w:cs="Arial"/>
        </w:rPr>
        <w:t xml:space="preserve"> </w:t>
      </w:r>
      <w:r w:rsidR="00612DE2">
        <w:rPr>
          <w:rFonts w:ascii="Arial" w:hAnsi="Arial" w:cs="Arial"/>
        </w:rPr>
        <w:t xml:space="preserve">- </w:t>
      </w:r>
      <w:r w:rsidRPr="00612DE2">
        <w:rPr>
          <w:rFonts w:ascii="Arial" w:hAnsi="Arial" w:cs="Arial"/>
        </w:rPr>
        <w:t>É vedada a utilização dos recursos arrecadados para despesas estranhas à política habitacional municipal.</w:t>
      </w:r>
    </w:p>
    <w:p w14:paraId="64091C1D" w14:textId="77777777" w:rsidR="00612DE2" w:rsidRDefault="00612DE2" w:rsidP="0042183D">
      <w:pPr>
        <w:pStyle w:val="NormalWeb"/>
        <w:spacing w:line="360" w:lineRule="auto"/>
        <w:jc w:val="center"/>
        <w:rPr>
          <w:rFonts w:ascii="Arial" w:hAnsi="Arial" w:cs="Arial"/>
          <w:b/>
        </w:rPr>
      </w:pPr>
    </w:p>
    <w:p w14:paraId="2A95CCA3" w14:textId="77777777" w:rsidR="00612DE2" w:rsidRDefault="00612DE2" w:rsidP="0042183D">
      <w:pPr>
        <w:pStyle w:val="NormalWeb"/>
        <w:spacing w:line="360" w:lineRule="auto"/>
        <w:jc w:val="center"/>
        <w:rPr>
          <w:rFonts w:ascii="Arial" w:hAnsi="Arial" w:cs="Arial"/>
          <w:b/>
        </w:rPr>
      </w:pPr>
    </w:p>
    <w:p w14:paraId="3A854B75" w14:textId="77777777" w:rsidR="00612DE2" w:rsidRDefault="00612DE2" w:rsidP="0042183D">
      <w:pPr>
        <w:pStyle w:val="NormalWeb"/>
        <w:spacing w:line="360" w:lineRule="auto"/>
        <w:jc w:val="center"/>
        <w:rPr>
          <w:rFonts w:ascii="Arial" w:hAnsi="Arial" w:cs="Arial"/>
          <w:b/>
        </w:rPr>
      </w:pPr>
    </w:p>
    <w:p w14:paraId="0CE0B4FB" w14:textId="4FD85D6F" w:rsidR="0042183D" w:rsidRPr="00612DE2" w:rsidRDefault="0042183D" w:rsidP="0042183D">
      <w:pPr>
        <w:pStyle w:val="NormalWeb"/>
        <w:spacing w:line="360" w:lineRule="auto"/>
        <w:jc w:val="center"/>
        <w:rPr>
          <w:rFonts w:ascii="Arial" w:hAnsi="Arial" w:cs="Arial"/>
          <w:b/>
        </w:rPr>
      </w:pPr>
      <w:r w:rsidRPr="00612DE2">
        <w:rPr>
          <w:rFonts w:ascii="Arial" w:hAnsi="Arial" w:cs="Arial"/>
          <w:b/>
        </w:rPr>
        <w:lastRenderedPageBreak/>
        <w:t>CAPÍTULO V</w:t>
      </w:r>
    </w:p>
    <w:p w14:paraId="238BADFE" w14:textId="77777777" w:rsidR="0042183D" w:rsidRPr="00612DE2" w:rsidRDefault="0042183D" w:rsidP="0042183D">
      <w:pPr>
        <w:pStyle w:val="NormalWeb"/>
        <w:spacing w:line="360" w:lineRule="auto"/>
        <w:jc w:val="center"/>
        <w:rPr>
          <w:rFonts w:ascii="Arial" w:hAnsi="Arial" w:cs="Arial"/>
          <w:b/>
        </w:rPr>
      </w:pPr>
      <w:r w:rsidRPr="00612DE2">
        <w:rPr>
          <w:rFonts w:ascii="Arial" w:hAnsi="Arial" w:cs="Arial"/>
          <w:b/>
        </w:rPr>
        <w:t>DA INADIMPLÊNCIA</w:t>
      </w:r>
    </w:p>
    <w:p w14:paraId="409EB494"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9º</w:t>
      </w:r>
      <w:r w:rsidRPr="00612DE2">
        <w:rPr>
          <w:rFonts w:ascii="Arial" w:hAnsi="Arial" w:cs="Arial"/>
        </w:rPr>
        <w:t xml:space="preserve"> O inadimplemento da contribuição não implicará retomada automática da unidade habitacional.</w:t>
      </w:r>
    </w:p>
    <w:p w14:paraId="23825A4C"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b/>
        </w:rPr>
        <w:t>Art. 10.</w:t>
      </w:r>
      <w:r w:rsidRPr="00612DE2">
        <w:rPr>
          <w:rFonts w:ascii="Arial" w:hAnsi="Arial" w:cs="Arial"/>
        </w:rPr>
        <w:t xml:space="preserve"> Os valores em atraso poderão ser objeto de cobrança administrativa ou judicial.</w:t>
      </w:r>
    </w:p>
    <w:p w14:paraId="5ACEE8DA" w14:textId="77777777" w:rsidR="0042183D" w:rsidRPr="00612DE2" w:rsidRDefault="0042183D" w:rsidP="0042183D">
      <w:pPr>
        <w:pStyle w:val="NormalWeb"/>
        <w:spacing w:line="360" w:lineRule="auto"/>
        <w:jc w:val="both"/>
        <w:rPr>
          <w:rFonts w:ascii="Arial" w:hAnsi="Arial" w:cs="Arial"/>
        </w:rPr>
      </w:pPr>
      <w:r w:rsidRPr="00612DE2">
        <w:rPr>
          <w:rFonts w:ascii="Arial" w:hAnsi="Arial" w:cs="Arial"/>
        </w:rPr>
        <w:t>Parágrafo único. Antes da adoção de medidas judiciais, poderá o Município promover tentativa de cobrança amigável ou parcelamento administrativo do débito.</w:t>
      </w:r>
    </w:p>
    <w:p w14:paraId="40525047" w14:textId="77777777" w:rsidR="00612DE2" w:rsidRPr="00612DE2" w:rsidRDefault="00612DE2" w:rsidP="0042183D">
      <w:pPr>
        <w:pStyle w:val="NormalWeb"/>
        <w:spacing w:line="360" w:lineRule="auto"/>
        <w:jc w:val="center"/>
        <w:rPr>
          <w:rFonts w:ascii="Arial" w:hAnsi="Arial" w:cs="Arial"/>
          <w:b/>
        </w:rPr>
      </w:pPr>
    </w:p>
    <w:p w14:paraId="4EC7EBD4" w14:textId="626463B7" w:rsidR="0042183D" w:rsidRPr="00612DE2" w:rsidRDefault="0042183D" w:rsidP="0042183D">
      <w:pPr>
        <w:pStyle w:val="NormalWeb"/>
        <w:spacing w:line="360" w:lineRule="auto"/>
        <w:jc w:val="center"/>
        <w:rPr>
          <w:rFonts w:ascii="Arial" w:hAnsi="Arial" w:cs="Arial"/>
          <w:b/>
        </w:rPr>
      </w:pPr>
      <w:r w:rsidRPr="00612DE2">
        <w:rPr>
          <w:rFonts w:ascii="Arial" w:hAnsi="Arial" w:cs="Arial"/>
          <w:b/>
        </w:rPr>
        <w:t>CAPÍTULO VI</w:t>
      </w:r>
    </w:p>
    <w:p w14:paraId="6370E298" w14:textId="26ACA311" w:rsidR="00612DE2" w:rsidRPr="00612DE2" w:rsidRDefault="0042183D" w:rsidP="00612DE2">
      <w:pPr>
        <w:pStyle w:val="NormalWeb"/>
        <w:spacing w:line="360" w:lineRule="auto"/>
        <w:jc w:val="center"/>
        <w:rPr>
          <w:rFonts w:ascii="Arial" w:hAnsi="Arial" w:cs="Arial"/>
          <w:b/>
        </w:rPr>
      </w:pPr>
      <w:r w:rsidRPr="00612DE2">
        <w:rPr>
          <w:rFonts w:ascii="Arial" w:hAnsi="Arial" w:cs="Arial"/>
          <w:b/>
        </w:rPr>
        <w:t>DAS DISPOSIÇÕES FINAIS</w:t>
      </w:r>
    </w:p>
    <w:p w14:paraId="4A593500" w14:textId="47F89BAA" w:rsidR="00612DE2" w:rsidRPr="00612DE2" w:rsidRDefault="0042183D" w:rsidP="0042183D">
      <w:pPr>
        <w:pStyle w:val="NormalWeb"/>
        <w:spacing w:line="360" w:lineRule="auto"/>
        <w:jc w:val="both"/>
        <w:rPr>
          <w:rFonts w:ascii="Arial" w:hAnsi="Arial" w:cs="Arial"/>
        </w:rPr>
      </w:pPr>
      <w:r w:rsidRPr="00612DE2">
        <w:rPr>
          <w:rFonts w:ascii="Arial" w:hAnsi="Arial" w:cs="Arial"/>
          <w:b/>
        </w:rPr>
        <w:t>Art. 11.</w:t>
      </w:r>
      <w:r w:rsidRPr="00612DE2">
        <w:rPr>
          <w:rFonts w:ascii="Arial" w:hAnsi="Arial" w:cs="Arial"/>
        </w:rPr>
        <w:t xml:space="preserve"> O Poder Executivo regulamentará a presente Lei por decreto.</w:t>
      </w:r>
    </w:p>
    <w:p w14:paraId="2E33081D" w14:textId="7CB1C180" w:rsidR="0042183D" w:rsidRPr="00612DE2" w:rsidRDefault="0042183D" w:rsidP="0042183D">
      <w:pPr>
        <w:pStyle w:val="NormalWeb"/>
        <w:spacing w:line="360" w:lineRule="auto"/>
        <w:jc w:val="both"/>
        <w:rPr>
          <w:rFonts w:ascii="Arial" w:hAnsi="Arial" w:cs="Arial"/>
        </w:rPr>
      </w:pPr>
      <w:r w:rsidRPr="00612DE2">
        <w:rPr>
          <w:rFonts w:ascii="Arial" w:hAnsi="Arial" w:cs="Arial"/>
          <w:b/>
        </w:rPr>
        <w:t>Art. 12.</w:t>
      </w:r>
      <w:r w:rsidRPr="00612DE2">
        <w:rPr>
          <w:rFonts w:ascii="Arial" w:hAnsi="Arial" w:cs="Arial"/>
        </w:rPr>
        <w:t xml:space="preserve"> Esta Lei entra em vigor na data de sua publicação.</w:t>
      </w:r>
    </w:p>
    <w:p w14:paraId="671D9408" w14:textId="77777777" w:rsidR="0042183D" w:rsidRPr="00612DE2" w:rsidRDefault="0042183D" w:rsidP="0042183D">
      <w:pPr>
        <w:spacing w:line="360" w:lineRule="auto"/>
        <w:jc w:val="both"/>
        <w:rPr>
          <w:rFonts w:cs="Arial"/>
          <w:color w:val="000000"/>
          <w:sz w:val="24"/>
          <w:szCs w:val="24"/>
        </w:rPr>
      </w:pPr>
    </w:p>
    <w:p w14:paraId="77B89951" w14:textId="77777777" w:rsidR="0085293D" w:rsidRPr="00612DE2" w:rsidRDefault="0085293D" w:rsidP="0042183D">
      <w:pPr>
        <w:spacing w:line="360" w:lineRule="auto"/>
        <w:jc w:val="both"/>
        <w:rPr>
          <w:rFonts w:cs="Arial"/>
          <w:color w:val="000000"/>
          <w:sz w:val="24"/>
          <w:szCs w:val="24"/>
        </w:rPr>
      </w:pPr>
    </w:p>
    <w:p w14:paraId="1CC98C55" w14:textId="77777777" w:rsidR="00612DE2" w:rsidRPr="00612DE2" w:rsidRDefault="00612DE2" w:rsidP="0042183D">
      <w:pPr>
        <w:spacing w:line="360" w:lineRule="auto"/>
        <w:jc w:val="both"/>
        <w:rPr>
          <w:rFonts w:cs="Arial"/>
          <w:color w:val="000000"/>
          <w:sz w:val="24"/>
          <w:szCs w:val="24"/>
        </w:rPr>
      </w:pPr>
    </w:p>
    <w:p w14:paraId="7FDEC044" w14:textId="77777777" w:rsidR="0085293D" w:rsidRPr="00612DE2" w:rsidRDefault="0085293D" w:rsidP="0042183D">
      <w:pPr>
        <w:spacing w:line="360" w:lineRule="auto"/>
        <w:jc w:val="both"/>
        <w:rPr>
          <w:rFonts w:cs="Arial"/>
          <w:color w:val="000000"/>
          <w:sz w:val="24"/>
          <w:szCs w:val="24"/>
        </w:rPr>
      </w:pPr>
    </w:p>
    <w:p w14:paraId="4C19E3D0" w14:textId="142F4FF4" w:rsidR="00B01DAE" w:rsidRPr="00612DE2" w:rsidRDefault="00612DE2" w:rsidP="0042183D">
      <w:pPr>
        <w:spacing w:line="360" w:lineRule="auto"/>
        <w:jc w:val="center"/>
        <w:rPr>
          <w:rFonts w:cs="Arial"/>
          <w:b/>
          <w:sz w:val="24"/>
          <w:szCs w:val="24"/>
        </w:rPr>
      </w:pPr>
      <w:r w:rsidRPr="00612DE2">
        <w:rPr>
          <w:rFonts w:cs="Arial"/>
          <w:b/>
          <w:sz w:val="24"/>
          <w:szCs w:val="24"/>
        </w:rPr>
        <w:t>MARCELO LUIS NUNES</w:t>
      </w:r>
    </w:p>
    <w:p w14:paraId="7F327113" w14:textId="6F67967A" w:rsidR="0085293D" w:rsidRPr="00612DE2" w:rsidRDefault="00612DE2" w:rsidP="0042183D">
      <w:pPr>
        <w:spacing w:line="360" w:lineRule="auto"/>
        <w:jc w:val="center"/>
        <w:rPr>
          <w:rFonts w:cs="Arial"/>
          <w:b/>
          <w:sz w:val="24"/>
          <w:szCs w:val="24"/>
        </w:rPr>
      </w:pPr>
      <w:r w:rsidRPr="00612DE2">
        <w:rPr>
          <w:rFonts w:cs="Arial"/>
          <w:b/>
          <w:sz w:val="24"/>
          <w:szCs w:val="24"/>
        </w:rPr>
        <w:t>PREFEITO MUNICIPAL</w:t>
      </w:r>
    </w:p>
    <w:p w14:paraId="636372C5" w14:textId="52B686ED" w:rsidR="004E066C" w:rsidRPr="00710D93" w:rsidRDefault="004E066C" w:rsidP="00710D93">
      <w:pPr>
        <w:pStyle w:val="Ttulo"/>
        <w:spacing w:line="360" w:lineRule="auto"/>
        <w:jc w:val="both"/>
        <w:rPr>
          <w:rFonts w:ascii="Arial" w:hAnsi="Arial" w:cs="Arial"/>
          <w:sz w:val="24"/>
          <w:szCs w:val="24"/>
        </w:rPr>
      </w:pPr>
    </w:p>
    <w:sectPr w:rsidR="004E066C" w:rsidRPr="00710D93" w:rsidSect="004E066C">
      <w:headerReference w:type="default" r:id="rId7"/>
      <w:footerReference w:type="default" r:id="rId8"/>
      <w:pgSz w:w="11905" w:h="16837"/>
      <w:pgMar w:top="1843" w:right="990" w:bottom="851" w:left="1418" w:header="284" w:footer="7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77CF3" w14:textId="77777777" w:rsidR="0074438F" w:rsidRDefault="0074438F">
      <w:r>
        <w:separator/>
      </w:r>
    </w:p>
  </w:endnote>
  <w:endnote w:type="continuationSeparator" w:id="0">
    <w:p w14:paraId="7004B279" w14:textId="77777777" w:rsidR="0074438F" w:rsidRDefault="0074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DB31" w14:textId="77777777" w:rsidR="008715C8" w:rsidRDefault="00A92CF1" w:rsidP="008715C8">
    <w:pPr>
      <w:pStyle w:val="Rodap"/>
      <w:pBdr>
        <w:bottom w:val="single" w:sz="8" w:space="1" w:color="000000"/>
      </w:pBdr>
      <w:tabs>
        <w:tab w:val="center" w:pos="4639"/>
        <w:tab w:val="right" w:pos="9278"/>
      </w:tabs>
      <w:ind w:right="360"/>
      <w:rPr>
        <w:rFonts w:cs="Arial"/>
      </w:rPr>
    </w:pPr>
    <w:r>
      <w:rPr>
        <w:noProof/>
        <w:lang w:eastAsia="pt-BR"/>
      </w:rPr>
      <mc:AlternateContent>
        <mc:Choice Requires="wps">
          <w:drawing>
            <wp:anchor distT="0" distB="0" distL="0" distR="0" simplePos="0" relativeHeight="251657728" behindDoc="0" locked="0" layoutInCell="1" allowOverlap="1" wp14:anchorId="4656CC48" wp14:editId="0AE7B3B6">
              <wp:simplePos x="0" y="0"/>
              <wp:positionH relativeFrom="page">
                <wp:posOffset>6769100</wp:posOffset>
              </wp:positionH>
              <wp:positionV relativeFrom="paragraph">
                <wp:posOffset>635</wp:posOffset>
              </wp:positionV>
              <wp:extent cx="64135" cy="140335"/>
              <wp:effectExtent l="6350" t="635" r="5715" b="190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60084" w14:textId="77777777" w:rsidR="002C706E" w:rsidRDefault="002C706E">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6CC48" id="_x0000_t202" coordsize="21600,21600" o:spt="202" path="m,l,21600r21600,l21600,xe">
              <v:stroke joinstyle="miter"/>
              <v:path gradientshapeok="t" o:connecttype="rect"/>
            </v:shapetype>
            <v:shape id="Text Box 1" o:spid="_x0000_s1026" type="#_x0000_t202" style="position:absolute;margin-left:533pt;margin-top:.05pt;width:5.0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" stroked="f">
              <v:fill opacity="0"/>
              <v:textbox inset="0,0,0,0">
                <w:txbxContent>
                  <w:p w14:paraId="75E60084" w14:textId="77777777" w:rsidR="002C706E" w:rsidRDefault="002C706E">
                    <w:pPr>
                      <w:pStyle w:val="Rodap"/>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10EF" w14:textId="77777777" w:rsidR="0074438F" w:rsidRDefault="0074438F">
      <w:r>
        <w:separator/>
      </w:r>
    </w:p>
  </w:footnote>
  <w:footnote w:type="continuationSeparator" w:id="0">
    <w:p w14:paraId="064CDEEA" w14:textId="77777777" w:rsidR="0074438F" w:rsidRDefault="00744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78D97" w14:textId="77777777" w:rsidR="002C706E" w:rsidRDefault="002C706E" w:rsidP="00A540C8">
    <w:pPr>
      <w:jc w:val="center"/>
    </w:pPr>
  </w:p>
  <w:tbl>
    <w:tblPr>
      <w:tblW w:w="11043" w:type="dxa"/>
      <w:tblInd w:w="-781" w:type="dxa"/>
      <w:tblLayout w:type="fixed"/>
      <w:tblCellMar>
        <w:left w:w="70" w:type="dxa"/>
        <w:right w:w="70" w:type="dxa"/>
      </w:tblCellMar>
      <w:tblLook w:val="0000" w:firstRow="0" w:lastRow="0" w:firstColumn="0" w:lastColumn="0" w:noHBand="0" w:noVBand="0"/>
    </w:tblPr>
    <w:tblGrid>
      <w:gridCol w:w="1641"/>
      <w:gridCol w:w="9402"/>
    </w:tblGrid>
    <w:tr w:rsidR="002C706E" w14:paraId="69FF1878" w14:textId="77777777" w:rsidTr="00B01DAE">
      <w:trPr>
        <w:trHeight w:val="1260"/>
      </w:trPr>
      <w:tc>
        <w:tcPr>
          <w:tcW w:w="1641" w:type="dxa"/>
          <w:tcBorders>
            <w:bottom w:val="single" w:sz="8" w:space="0" w:color="000000"/>
          </w:tcBorders>
        </w:tcPr>
        <w:p w14:paraId="441F883C" w14:textId="77777777" w:rsidR="002C706E" w:rsidRDefault="0064646A" w:rsidP="00E15C25">
          <w:pPr>
            <w:snapToGrid w:val="0"/>
            <w:jc w:val="center"/>
            <w:rPr>
              <w:b/>
              <w:sz w:val="36"/>
            </w:rPr>
          </w:pPr>
          <w:r>
            <w:rPr>
              <w:rFonts w:ascii="Algerian" w:hAnsi="Algerian"/>
              <w:noProof/>
              <w:lang w:eastAsia="pt-BR"/>
            </w:rPr>
            <w:drawing>
              <wp:inline distT="0" distB="0" distL="0" distR="0" wp14:anchorId="2D13DF00" wp14:editId="6E5ECFCD">
                <wp:extent cx="781050" cy="828675"/>
                <wp:effectExtent l="19050" t="0" r="0" b="0"/>
                <wp:docPr id="1603021591" name="Imagem 160302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1050" cy="828675"/>
                        </a:xfrm>
                        <a:prstGeom prst="rect">
                          <a:avLst/>
                        </a:prstGeom>
                        <a:solidFill>
                          <a:srgbClr val="FFFFFF"/>
                        </a:solidFill>
                        <a:ln w="9525">
                          <a:noFill/>
                          <a:miter lim="800000"/>
                          <a:headEnd/>
                          <a:tailEnd/>
                        </a:ln>
                      </pic:spPr>
                    </pic:pic>
                  </a:graphicData>
                </a:graphic>
              </wp:inline>
            </w:drawing>
          </w:r>
        </w:p>
      </w:tc>
      <w:tc>
        <w:tcPr>
          <w:tcW w:w="9402" w:type="dxa"/>
          <w:tcBorders>
            <w:bottom w:val="single" w:sz="8" w:space="0" w:color="000000"/>
          </w:tcBorders>
        </w:tcPr>
        <w:p w14:paraId="08BA5059" w14:textId="77777777" w:rsidR="002C706E" w:rsidRPr="00F130B0" w:rsidRDefault="002C706E" w:rsidP="00E15C25">
          <w:pPr>
            <w:jc w:val="both"/>
            <w:rPr>
              <w:rFonts w:cs="Arial"/>
              <w:b/>
              <w:sz w:val="34"/>
            </w:rPr>
          </w:pPr>
          <w:r w:rsidRPr="00F130B0">
            <w:rPr>
              <w:rFonts w:cs="Arial"/>
              <w:b/>
              <w:sz w:val="34"/>
            </w:rPr>
            <w:t>PREFEITURA DO MUNICÍPIO DE RIBEIRÃO GRANDE</w:t>
          </w:r>
        </w:p>
        <w:p w14:paraId="6EA9250B" w14:textId="77777777" w:rsidR="002C706E" w:rsidRDefault="002C706E" w:rsidP="00E15C25">
          <w:pPr>
            <w:jc w:val="both"/>
            <w:rPr>
              <w:sz w:val="28"/>
            </w:rPr>
          </w:pPr>
          <w:r w:rsidRPr="00F130B0">
            <w:rPr>
              <w:rFonts w:cs="Arial"/>
              <w:sz w:val="28"/>
            </w:rPr>
            <w:t xml:space="preserve">                                        Estado de São Paulo</w:t>
          </w:r>
        </w:p>
      </w:tc>
    </w:tr>
  </w:tbl>
  <w:p w14:paraId="7A5AAEFF" w14:textId="77777777" w:rsidR="002C706E" w:rsidRDefault="002C706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32224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D8"/>
    <w:rsid w:val="00012817"/>
    <w:rsid w:val="000144CD"/>
    <w:rsid w:val="000173FE"/>
    <w:rsid w:val="00021352"/>
    <w:rsid w:val="00022734"/>
    <w:rsid w:val="0002297C"/>
    <w:rsid w:val="00031210"/>
    <w:rsid w:val="000468E3"/>
    <w:rsid w:val="00057CD4"/>
    <w:rsid w:val="00064583"/>
    <w:rsid w:val="000650BF"/>
    <w:rsid w:val="00073206"/>
    <w:rsid w:val="00073F57"/>
    <w:rsid w:val="00076058"/>
    <w:rsid w:val="00076A6C"/>
    <w:rsid w:val="00084FFA"/>
    <w:rsid w:val="00092789"/>
    <w:rsid w:val="00093542"/>
    <w:rsid w:val="000959A5"/>
    <w:rsid w:val="000A14F8"/>
    <w:rsid w:val="000A25D9"/>
    <w:rsid w:val="000A33C3"/>
    <w:rsid w:val="000A3CDF"/>
    <w:rsid w:val="000A66FD"/>
    <w:rsid w:val="000B384B"/>
    <w:rsid w:val="000C1850"/>
    <w:rsid w:val="000C4276"/>
    <w:rsid w:val="000C788D"/>
    <w:rsid w:val="000D37C5"/>
    <w:rsid w:val="000E555E"/>
    <w:rsid w:val="000E5855"/>
    <w:rsid w:val="000F3D0C"/>
    <w:rsid w:val="00100182"/>
    <w:rsid w:val="00100E5E"/>
    <w:rsid w:val="001015B3"/>
    <w:rsid w:val="00103262"/>
    <w:rsid w:val="0011408F"/>
    <w:rsid w:val="001355DB"/>
    <w:rsid w:val="00136D65"/>
    <w:rsid w:val="00137D9B"/>
    <w:rsid w:val="00147116"/>
    <w:rsid w:val="0014718A"/>
    <w:rsid w:val="001522E8"/>
    <w:rsid w:val="001524E6"/>
    <w:rsid w:val="00153F38"/>
    <w:rsid w:val="00154421"/>
    <w:rsid w:val="0015604B"/>
    <w:rsid w:val="00161362"/>
    <w:rsid w:val="00167882"/>
    <w:rsid w:val="00167C28"/>
    <w:rsid w:val="001737C3"/>
    <w:rsid w:val="00173F99"/>
    <w:rsid w:val="00174CD8"/>
    <w:rsid w:val="00175687"/>
    <w:rsid w:val="00181638"/>
    <w:rsid w:val="0018414D"/>
    <w:rsid w:val="00192DF8"/>
    <w:rsid w:val="0019453B"/>
    <w:rsid w:val="001B0E3E"/>
    <w:rsid w:val="001B42F9"/>
    <w:rsid w:val="001B6064"/>
    <w:rsid w:val="001C6941"/>
    <w:rsid w:val="001D120A"/>
    <w:rsid w:val="001D1B6D"/>
    <w:rsid w:val="001D5DDD"/>
    <w:rsid w:val="001E1D79"/>
    <w:rsid w:val="001E6FE6"/>
    <w:rsid w:val="001F4C65"/>
    <w:rsid w:val="001F5537"/>
    <w:rsid w:val="002131C8"/>
    <w:rsid w:val="002211B3"/>
    <w:rsid w:val="00234480"/>
    <w:rsid w:val="00234532"/>
    <w:rsid w:val="0024590C"/>
    <w:rsid w:val="00250E91"/>
    <w:rsid w:val="002556AC"/>
    <w:rsid w:val="00255B6A"/>
    <w:rsid w:val="00256040"/>
    <w:rsid w:val="0026195E"/>
    <w:rsid w:val="00274597"/>
    <w:rsid w:val="002818E2"/>
    <w:rsid w:val="00287500"/>
    <w:rsid w:val="0029177C"/>
    <w:rsid w:val="00291958"/>
    <w:rsid w:val="00293E2B"/>
    <w:rsid w:val="002A7562"/>
    <w:rsid w:val="002C4F45"/>
    <w:rsid w:val="002C706E"/>
    <w:rsid w:val="002C733A"/>
    <w:rsid w:val="002C78A7"/>
    <w:rsid w:val="002D277F"/>
    <w:rsid w:val="002D6DA7"/>
    <w:rsid w:val="002E3C46"/>
    <w:rsid w:val="002E467C"/>
    <w:rsid w:val="002E4E81"/>
    <w:rsid w:val="002E5AD7"/>
    <w:rsid w:val="002E609D"/>
    <w:rsid w:val="002F0A8A"/>
    <w:rsid w:val="002F0B9F"/>
    <w:rsid w:val="002F2353"/>
    <w:rsid w:val="003144C3"/>
    <w:rsid w:val="00321B2B"/>
    <w:rsid w:val="003248A1"/>
    <w:rsid w:val="00324981"/>
    <w:rsid w:val="0032536E"/>
    <w:rsid w:val="00340234"/>
    <w:rsid w:val="00344AFE"/>
    <w:rsid w:val="00347069"/>
    <w:rsid w:val="00347F7F"/>
    <w:rsid w:val="0035017E"/>
    <w:rsid w:val="003559AB"/>
    <w:rsid w:val="0035687E"/>
    <w:rsid w:val="00365360"/>
    <w:rsid w:val="00372A6A"/>
    <w:rsid w:val="003775AB"/>
    <w:rsid w:val="00380AD7"/>
    <w:rsid w:val="003824C4"/>
    <w:rsid w:val="003900DB"/>
    <w:rsid w:val="00391515"/>
    <w:rsid w:val="00392F9C"/>
    <w:rsid w:val="00394E12"/>
    <w:rsid w:val="003B4C70"/>
    <w:rsid w:val="003B578F"/>
    <w:rsid w:val="003D5B8C"/>
    <w:rsid w:val="003E1507"/>
    <w:rsid w:val="003E19E1"/>
    <w:rsid w:val="003E5A9C"/>
    <w:rsid w:val="003E6EDD"/>
    <w:rsid w:val="00400812"/>
    <w:rsid w:val="0040308D"/>
    <w:rsid w:val="0040405F"/>
    <w:rsid w:val="00415187"/>
    <w:rsid w:val="00415BA3"/>
    <w:rsid w:val="0042183D"/>
    <w:rsid w:val="00423D8A"/>
    <w:rsid w:val="0043120D"/>
    <w:rsid w:val="004354F2"/>
    <w:rsid w:val="00440DC9"/>
    <w:rsid w:val="00443040"/>
    <w:rsid w:val="00461587"/>
    <w:rsid w:val="00462199"/>
    <w:rsid w:val="00464278"/>
    <w:rsid w:val="00466E80"/>
    <w:rsid w:val="0047307A"/>
    <w:rsid w:val="00474D84"/>
    <w:rsid w:val="004812FC"/>
    <w:rsid w:val="0048188D"/>
    <w:rsid w:val="00492A8F"/>
    <w:rsid w:val="00492B27"/>
    <w:rsid w:val="004945B8"/>
    <w:rsid w:val="004A299C"/>
    <w:rsid w:val="004A439A"/>
    <w:rsid w:val="004A68D3"/>
    <w:rsid w:val="004B14EB"/>
    <w:rsid w:val="004B37CA"/>
    <w:rsid w:val="004C6A89"/>
    <w:rsid w:val="004D442E"/>
    <w:rsid w:val="004E066C"/>
    <w:rsid w:val="004E0BCF"/>
    <w:rsid w:val="004E2C70"/>
    <w:rsid w:val="004E3E5D"/>
    <w:rsid w:val="004E577B"/>
    <w:rsid w:val="004E6F74"/>
    <w:rsid w:val="004F0396"/>
    <w:rsid w:val="004F38C5"/>
    <w:rsid w:val="004F3F7D"/>
    <w:rsid w:val="00507866"/>
    <w:rsid w:val="0051035E"/>
    <w:rsid w:val="00513A91"/>
    <w:rsid w:val="00522D9B"/>
    <w:rsid w:val="0053080A"/>
    <w:rsid w:val="00536A0E"/>
    <w:rsid w:val="00536D6A"/>
    <w:rsid w:val="005379AB"/>
    <w:rsid w:val="00537FE0"/>
    <w:rsid w:val="005448FE"/>
    <w:rsid w:val="00546CAE"/>
    <w:rsid w:val="00550BB9"/>
    <w:rsid w:val="005552CC"/>
    <w:rsid w:val="0056188B"/>
    <w:rsid w:val="005723FC"/>
    <w:rsid w:val="00577964"/>
    <w:rsid w:val="00583D43"/>
    <w:rsid w:val="005864D8"/>
    <w:rsid w:val="005949C2"/>
    <w:rsid w:val="00595240"/>
    <w:rsid w:val="005979EC"/>
    <w:rsid w:val="005A06A6"/>
    <w:rsid w:val="005A4539"/>
    <w:rsid w:val="005A56B5"/>
    <w:rsid w:val="005A5C5B"/>
    <w:rsid w:val="005A6838"/>
    <w:rsid w:val="005B0DB1"/>
    <w:rsid w:val="005B2534"/>
    <w:rsid w:val="005B446E"/>
    <w:rsid w:val="005B46A6"/>
    <w:rsid w:val="005D2DE8"/>
    <w:rsid w:val="005E13AD"/>
    <w:rsid w:val="005E1637"/>
    <w:rsid w:val="005F3DD5"/>
    <w:rsid w:val="005F700A"/>
    <w:rsid w:val="006042CC"/>
    <w:rsid w:val="006059AF"/>
    <w:rsid w:val="00612DE2"/>
    <w:rsid w:val="00612E97"/>
    <w:rsid w:val="0061325F"/>
    <w:rsid w:val="006137B1"/>
    <w:rsid w:val="00620EC1"/>
    <w:rsid w:val="006216A3"/>
    <w:rsid w:val="006300B5"/>
    <w:rsid w:val="00632900"/>
    <w:rsid w:val="00633668"/>
    <w:rsid w:val="006440C8"/>
    <w:rsid w:val="006456BB"/>
    <w:rsid w:val="0064646A"/>
    <w:rsid w:val="00646B19"/>
    <w:rsid w:val="00653243"/>
    <w:rsid w:val="006550C0"/>
    <w:rsid w:val="006566C6"/>
    <w:rsid w:val="0066134D"/>
    <w:rsid w:val="00670F2B"/>
    <w:rsid w:val="00672698"/>
    <w:rsid w:val="00686F8E"/>
    <w:rsid w:val="00691D14"/>
    <w:rsid w:val="006951B7"/>
    <w:rsid w:val="00697B5E"/>
    <w:rsid w:val="006A41FF"/>
    <w:rsid w:val="006A4AEB"/>
    <w:rsid w:val="006B75D5"/>
    <w:rsid w:val="006D37D6"/>
    <w:rsid w:val="006D7A89"/>
    <w:rsid w:val="006E0758"/>
    <w:rsid w:val="006E69F6"/>
    <w:rsid w:val="006F5955"/>
    <w:rsid w:val="00710D93"/>
    <w:rsid w:val="007143E9"/>
    <w:rsid w:val="00715F57"/>
    <w:rsid w:val="007228E0"/>
    <w:rsid w:val="00724AEE"/>
    <w:rsid w:val="007304F0"/>
    <w:rsid w:val="007305A4"/>
    <w:rsid w:val="00737FE3"/>
    <w:rsid w:val="0074438F"/>
    <w:rsid w:val="00745073"/>
    <w:rsid w:val="00750786"/>
    <w:rsid w:val="0075549F"/>
    <w:rsid w:val="007575F1"/>
    <w:rsid w:val="00765263"/>
    <w:rsid w:val="00765741"/>
    <w:rsid w:val="00771A45"/>
    <w:rsid w:val="007802C0"/>
    <w:rsid w:val="00780AB1"/>
    <w:rsid w:val="007823BD"/>
    <w:rsid w:val="0079130F"/>
    <w:rsid w:val="007A0673"/>
    <w:rsid w:val="007C2996"/>
    <w:rsid w:val="007D4A4C"/>
    <w:rsid w:val="007F2441"/>
    <w:rsid w:val="007F4CCF"/>
    <w:rsid w:val="008023A7"/>
    <w:rsid w:val="008064A2"/>
    <w:rsid w:val="00807C14"/>
    <w:rsid w:val="00811B31"/>
    <w:rsid w:val="00811CC0"/>
    <w:rsid w:val="00814F6D"/>
    <w:rsid w:val="00824175"/>
    <w:rsid w:val="008250E9"/>
    <w:rsid w:val="00825B3F"/>
    <w:rsid w:val="00830D3B"/>
    <w:rsid w:val="00832E6E"/>
    <w:rsid w:val="00833A9E"/>
    <w:rsid w:val="00843AF8"/>
    <w:rsid w:val="00844218"/>
    <w:rsid w:val="00847164"/>
    <w:rsid w:val="00847B05"/>
    <w:rsid w:val="00850139"/>
    <w:rsid w:val="0085293D"/>
    <w:rsid w:val="00852BBE"/>
    <w:rsid w:val="00854029"/>
    <w:rsid w:val="0085593C"/>
    <w:rsid w:val="00855F4F"/>
    <w:rsid w:val="00857B49"/>
    <w:rsid w:val="00861A32"/>
    <w:rsid w:val="008672DB"/>
    <w:rsid w:val="008715C8"/>
    <w:rsid w:val="00872606"/>
    <w:rsid w:val="0089066F"/>
    <w:rsid w:val="00894BC6"/>
    <w:rsid w:val="008B4437"/>
    <w:rsid w:val="008C02D5"/>
    <w:rsid w:val="008C2A7D"/>
    <w:rsid w:val="008C2DA1"/>
    <w:rsid w:val="008C2E4C"/>
    <w:rsid w:val="008D084E"/>
    <w:rsid w:val="008D44A4"/>
    <w:rsid w:val="008D6BA2"/>
    <w:rsid w:val="008E0E8E"/>
    <w:rsid w:val="008F127E"/>
    <w:rsid w:val="008F590F"/>
    <w:rsid w:val="00905CA9"/>
    <w:rsid w:val="0090619C"/>
    <w:rsid w:val="0091218F"/>
    <w:rsid w:val="00920CC1"/>
    <w:rsid w:val="00922BC6"/>
    <w:rsid w:val="0092491A"/>
    <w:rsid w:val="0092573E"/>
    <w:rsid w:val="00926613"/>
    <w:rsid w:val="009272A3"/>
    <w:rsid w:val="009318A3"/>
    <w:rsid w:val="00933787"/>
    <w:rsid w:val="00934A1C"/>
    <w:rsid w:val="0093770F"/>
    <w:rsid w:val="009429B8"/>
    <w:rsid w:val="009506E0"/>
    <w:rsid w:val="00952DAB"/>
    <w:rsid w:val="00953B96"/>
    <w:rsid w:val="00961162"/>
    <w:rsid w:val="0097025B"/>
    <w:rsid w:val="00970A17"/>
    <w:rsid w:val="009866DB"/>
    <w:rsid w:val="00986C5B"/>
    <w:rsid w:val="0098705C"/>
    <w:rsid w:val="009A2328"/>
    <w:rsid w:val="009B0286"/>
    <w:rsid w:val="009B14DC"/>
    <w:rsid w:val="009B334E"/>
    <w:rsid w:val="009C5536"/>
    <w:rsid w:val="009C6746"/>
    <w:rsid w:val="009D5ACE"/>
    <w:rsid w:val="009D79B2"/>
    <w:rsid w:val="009E22B7"/>
    <w:rsid w:val="009E2848"/>
    <w:rsid w:val="009F12B9"/>
    <w:rsid w:val="009F70BF"/>
    <w:rsid w:val="009F7D65"/>
    <w:rsid w:val="00A02297"/>
    <w:rsid w:val="00A10CB6"/>
    <w:rsid w:val="00A10E13"/>
    <w:rsid w:val="00A10F6B"/>
    <w:rsid w:val="00A16B05"/>
    <w:rsid w:val="00A20470"/>
    <w:rsid w:val="00A22CCF"/>
    <w:rsid w:val="00A24978"/>
    <w:rsid w:val="00A26289"/>
    <w:rsid w:val="00A32D5B"/>
    <w:rsid w:val="00A40B02"/>
    <w:rsid w:val="00A44899"/>
    <w:rsid w:val="00A47102"/>
    <w:rsid w:val="00A47D65"/>
    <w:rsid w:val="00A52162"/>
    <w:rsid w:val="00A540C8"/>
    <w:rsid w:val="00A553DC"/>
    <w:rsid w:val="00A56461"/>
    <w:rsid w:val="00A57304"/>
    <w:rsid w:val="00A60338"/>
    <w:rsid w:val="00A6266E"/>
    <w:rsid w:val="00A71931"/>
    <w:rsid w:val="00A71A1F"/>
    <w:rsid w:val="00A73A82"/>
    <w:rsid w:val="00A74D67"/>
    <w:rsid w:val="00A757DC"/>
    <w:rsid w:val="00A767DB"/>
    <w:rsid w:val="00A80B41"/>
    <w:rsid w:val="00A827FE"/>
    <w:rsid w:val="00A842DE"/>
    <w:rsid w:val="00A8676A"/>
    <w:rsid w:val="00A86D12"/>
    <w:rsid w:val="00A92CF1"/>
    <w:rsid w:val="00A936ED"/>
    <w:rsid w:val="00A96457"/>
    <w:rsid w:val="00AA4037"/>
    <w:rsid w:val="00AB284D"/>
    <w:rsid w:val="00AC006C"/>
    <w:rsid w:val="00AC16CF"/>
    <w:rsid w:val="00AD3DAD"/>
    <w:rsid w:val="00AD6143"/>
    <w:rsid w:val="00AD623C"/>
    <w:rsid w:val="00AE02C1"/>
    <w:rsid w:val="00AE54CD"/>
    <w:rsid w:val="00AF13F5"/>
    <w:rsid w:val="00AF74F2"/>
    <w:rsid w:val="00B00B20"/>
    <w:rsid w:val="00B01DAE"/>
    <w:rsid w:val="00B02420"/>
    <w:rsid w:val="00B05185"/>
    <w:rsid w:val="00B317B7"/>
    <w:rsid w:val="00B318F5"/>
    <w:rsid w:val="00B34D93"/>
    <w:rsid w:val="00B40427"/>
    <w:rsid w:val="00B40C87"/>
    <w:rsid w:val="00B41CF8"/>
    <w:rsid w:val="00B420F9"/>
    <w:rsid w:val="00B51B98"/>
    <w:rsid w:val="00B66A45"/>
    <w:rsid w:val="00B66EF9"/>
    <w:rsid w:val="00B76F64"/>
    <w:rsid w:val="00B779BF"/>
    <w:rsid w:val="00B80E15"/>
    <w:rsid w:val="00B921B9"/>
    <w:rsid w:val="00B95991"/>
    <w:rsid w:val="00BA3901"/>
    <w:rsid w:val="00BA6055"/>
    <w:rsid w:val="00BB1809"/>
    <w:rsid w:val="00BB5DB2"/>
    <w:rsid w:val="00BC6F1B"/>
    <w:rsid w:val="00BD0C76"/>
    <w:rsid w:val="00BD4169"/>
    <w:rsid w:val="00BE4912"/>
    <w:rsid w:val="00BE60D4"/>
    <w:rsid w:val="00BE7805"/>
    <w:rsid w:val="00BF0281"/>
    <w:rsid w:val="00BF2A87"/>
    <w:rsid w:val="00BF46F3"/>
    <w:rsid w:val="00C041E0"/>
    <w:rsid w:val="00C07057"/>
    <w:rsid w:val="00C105E1"/>
    <w:rsid w:val="00C10EDB"/>
    <w:rsid w:val="00C1390A"/>
    <w:rsid w:val="00C20C03"/>
    <w:rsid w:val="00C2191E"/>
    <w:rsid w:val="00C24048"/>
    <w:rsid w:val="00C24521"/>
    <w:rsid w:val="00C306DD"/>
    <w:rsid w:val="00C3486E"/>
    <w:rsid w:val="00C357DE"/>
    <w:rsid w:val="00C41D6E"/>
    <w:rsid w:val="00C42932"/>
    <w:rsid w:val="00C45FE5"/>
    <w:rsid w:val="00C477E4"/>
    <w:rsid w:val="00C50DE1"/>
    <w:rsid w:val="00C53653"/>
    <w:rsid w:val="00C556B6"/>
    <w:rsid w:val="00C57E4B"/>
    <w:rsid w:val="00C601A0"/>
    <w:rsid w:val="00C662BB"/>
    <w:rsid w:val="00C7196B"/>
    <w:rsid w:val="00C82E35"/>
    <w:rsid w:val="00C91C39"/>
    <w:rsid w:val="00C95B51"/>
    <w:rsid w:val="00CA2078"/>
    <w:rsid w:val="00CA327E"/>
    <w:rsid w:val="00CA35D1"/>
    <w:rsid w:val="00CA5013"/>
    <w:rsid w:val="00CA5DAF"/>
    <w:rsid w:val="00CB2E8B"/>
    <w:rsid w:val="00CB34D2"/>
    <w:rsid w:val="00CC2FCC"/>
    <w:rsid w:val="00CD3CF3"/>
    <w:rsid w:val="00CD3F2B"/>
    <w:rsid w:val="00CD633C"/>
    <w:rsid w:val="00CD6AF3"/>
    <w:rsid w:val="00CE65A3"/>
    <w:rsid w:val="00CF1983"/>
    <w:rsid w:val="00CF5661"/>
    <w:rsid w:val="00D00CAB"/>
    <w:rsid w:val="00D017BC"/>
    <w:rsid w:val="00D12C61"/>
    <w:rsid w:val="00D15315"/>
    <w:rsid w:val="00D17610"/>
    <w:rsid w:val="00D2525D"/>
    <w:rsid w:val="00D31169"/>
    <w:rsid w:val="00D3198E"/>
    <w:rsid w:val="00D51FF1"/>
    <w:rsid w:val="00D57C72"/>
    <w:rsid w:val="00D637EA"/>
    <w:rsid w:val="00D66FE2"/>
    <w:rsid w:val="00D710FE"/>
    <w:rsid w:val="00D7259E"/>
    <w:rsid w:val="00D72F7F"/>
    <w:rsid w:val="00D80B13"/>
    <w:rsid w:val="00D831AE"/>
    <w:rsid w:val="00D86757"/>
    <w:rsid w:val="00D8690A"/>
    <w:rsid w:val="00DA2A7E"/>
    <w:rsid w:val="00DA57FB"/>
    <w:rsid w:val="00DA7188"/>
    <w:rsid w:val="00DB1B28"/>
    <w:rsid w:val="00DB2B1A"/>
    <w:rsid w:val="00DC0785"/>
    <w:rsid w:val="00DC0F3F"/>
    <w:rsid w:val="00DD5CD7"/>
    <w:rsid w:val="00DE7F63"/>
    <w:rsid w:val="00DF645D"/>
    <w:rsid w:val="00DF76C8"/>
    <w:rsid w:val="00E030EE"/>
    <w:rsid w:val="00E10781"/>
    <w:rsid w:val="00E12789"/>
    <w:rsid w:val="00E15C25"/>
    <w:rsid w:val="00E178F4"/>
    <w:rsid w:val="00E211DB"/>
    <w:rsid w:val="00E23EF9"/>
    <w:rsid w:val="00E24562"/>
    <w:rsid w:val="00E25F47"/>
    <w:rsid w:val="00E35481"/>
    <w:rsid w:val="00E36BA9"/>
    <w:rsid w:val="00E46970"/>
    <w:rsid w:val="00E47BBF"/>
    <w:rsid w:val="00E51719"/>
    <w:rsid w:val="00E61357"/>
    <w:rsid w:val="00E7129D"/>
    <w:rsid w:val="00E75DCB"/>
    <w:rsid w:val="00E76B69"/>
    <w:rsid w:val="00E85A47"/>
    <w:rsid w:val="00E85B62"/>
    <w:rsid w:val="00E9010B"/>
    <w:rsid w:val="00E9465B"/>
    <w:rsid w:val="00EA49DF"/>
    <w:rsid w:val="00EA7337"/>
    <w:rsid w:val="00EB4B7D"/>
    <w:rsid w:val="00EB6CC7"/>
    <w:rsid w:val="00EC7059"/>
    <w:rsid w:val="00ED04A6"/>
    <w:rsid w:val="00ED08A9"/>
    <w:rsid w:val="00ED1E8C"/>
    <w:rsid w:val="00ED325C"/>
    <w:rsid w:val="00ED4A60"/>
    <w:rsid w:val="00ED67F6"/>
    <w:rsid w:val="00EE4D7A"/>
    <w:rsid w:val="00EF19B2"/>
    <w:rsid w:val="00EF19D3"/>
    <w:rsid w:val="00EF1CAC"/>
    <w:rsid w:val="00EF1F19"/>
    <w:rsid w:val="00F04F37"/>
    <w:rsid w:val="00F06D6C"/>
    <w:rsid w:val="00F101E9"/>
    <w:rsid w:val="00F130B0"/>
    <w:rsid w:val="00F30F47"/>
    <w:rsid w:val="00F34B0A"/>
    <w:rsid w:val="00F4000A"/>
    <w:rsid w:val="00F5072D"/>
    <w:rsid w:val="00F5097C"/>
    <w:rsid w:val="00F5149B"/>
    <w:rsid w:val="00F52D95"/>
    <w:rsid w:val="00F564DA"/>
    <w:rsid w:val="00F568B4"/>
    <w:rsid w:val="00F675D2"/>
    <w:rsid w:val="00F73351"/>
    <w:rsid w:val="00F74D76"/>
    <w:rsid w:val="00F75EB9"/>
    <w:rsid w:val="00F93C29"/>
    <w:rsid w:val="00F94D71"/>
    <w:rsid w:val="00FB3C8D"/>
    <w:rsid w:val="00FC0B5D"/>
    <w:rsid w:val="00FC73FF"/>
    <w:rsid w:val="00FD27D6"/>
    <w:rsid w:val="00FD7616"/>
    <w:rsid w:val="00FE2C25"/>
    <w:rsid w:val="00FF119C"/>
    <w:rsid w:val="00FF3762"/>
    <w:rsid w:val="00FF5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1FD854F"/>
  <w15:docId w15:val="{62DB5E02-5915-40C7-86C3-3FB5B889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10B"/>
    <w:pPr>
      <w:suppressAutoHyphens/>
    </w:pPr>
    <w:rPr>
      <w:rFonts w:ascii="Arial" w:hAnsi="Arial"/>
      <w:lang w:eastAsia="ar-SA"/>
    </w:rPr>
  </w:style>
  <w:style w:type="paragraph" w:styleId="Ttulo1">
    <w:name w:val="heading 1"/>
    <w:basedOn w:val="Normal"/>
    <w:next w:val="Normal"/>
    <w:qFormat/>
    <w:rsid w:val="00E9010B"/>
    <w:pPr>
      <w:keepNext/>
      <w:tabs>
        <w:tab w:val="num" w:pos="432"/>
      </w:tabs>
      <w:ind w:left="432" w:hanging="432"/>
      <w:jc w:val="center"/>
      <w:outlineLvl w:val="0"/>
    </w:pPr>
    <w:rPr>
      <w:b/>
      <w:sz w:val="22"/>
    </w:rPr>
  </w:style>
  <w:style w:type="paragraph" w:styleId="Ttulo2">
    <w:name w:val="heading 2"/>
    <w:basedOn w:val="Normal"/>
    <w:next w:val="Normal"/>
    <w:qFormat/>
    <w:rsid w:val="00E9010B"/>
    <w:pPr>
      <w:keepNext/>
      <w:tabs>
        <w:tab w:val="num" w:pos="576"/>
      </w:tabs>
      <w:ind w:left="576" w:hanging="576"/>
      <w:jc w:val="both"/>
      <w:outlineLvl w:val="1"/>
    </w:pPr>
    <w:rPr>
      <w:sz w:val="36"/>
    </w:rPr>
  </w:style>
  <w:style w:type="paragraph" w:styleId="Ttulo3">
    <w:name w:val="heading 3"/>
    <w:basedOn w:val="Normal"/>
    <w:next w:val="Normal"/>
    <w:qFormat/>
    <w:rsid w:val="00E9010B"/>
    <w:pPr>
      <w:keepNext/>
      <w:tabs>
        <w:tab w:val="num" w:pos="720"/>
      </w:tabs>
      <w:ind w:left="720" w:hanging="720"/>
      <w:jc w:val="center"/>
      <w:outlineLvl w:val="2"/>
    </w:pPr>
    <w:rPr>
      <w:i/>
      <w:color w:val="000000"/>
      <w:sz w:val="22"/>
    </w:rPr>
  </w:style>
  <w:style w:type="paragraph" w:styleId="Ttulo4">
    <w:name w:val="heading 4"/>
    <w:basedOn w:val="Normal"/>
    <w:next w:val="Normal"/>
    <w:qFormat/>
    <w:rsid w:val="0085293D"/>
    <w:pPr>
      <w:keepNext/>
      <w:spacing w:before="240" w:after="60"/>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rsid w:val="00E9010B"/>
  </w:style>
  <w:style w:type="character" w:customStyle="1" w:styleId="Absatz-Standardschriftart">
    <w:name w:val="Absatz-Standardschriftart"/>
    <w:rsid w:val="00E9010B"/>
  </w:style>
  <w:style w:type="character" w:customStyle="1" w:styleId="WW-Absatz-Standardschriftart">
    <w:name w:val="WW-Absatz-Standardschriftart"/>
    <w:rsid w:val="00E9010B"/>
  </w:style>
  <w:style w:type="character" w:customStyle="1" w:styleId="WW-Absatz-Standardschriftart1">
    <w:name w:val="WW-Absatz-Standardschriftart1"/>
    <w:rsid w:val="00E9010B"/>
  </w:style>
  <w:style w:type="character" w:customStyle="1" w:styleId="WW-Absatz-Standardschriftart11">
    <w:name w:val="WW-Absatz-Standardschriftart11"/>
    <w:rsid w:val="00E9010B"/>
  </w:style>
  <w:style w:type="character" w:customStyle="1" w:styleId="WW-Absatz-Standardschriftart111">
    <w:name w:val="WW-Absatz-Standardschriftart111"/>
    <w:rsid w:val="00E9010B"/>
  </w:style>
  <w:style w:type="character" w:customStyle="1" w:styleId="WW-Absatz-Standardschriftart1111">
    <w:name w:val="WW-Absatz-Standardschriftart1111"/>
    <w:rsid w:val="00E9010B"/>
  </w:style>
  <w:style w:type="character" w:customStyle="1" w:styleId="WW-Absatz-Standardschriftart11111">
    <w:name w:val="WW-Absatz-Standardschriftart11111"/>
    <w:rsid w:val="00E9010B"/>
  </w:style>
  <w:style w:type="character" w:customStyle="1" w:styleId="WW-Absatz-Standardschriftart111111">
    <w:name w:val="WW-Absatz-Standardschriftart111111"/>
    <w:rsid w:val="00E9010B"/>
  </w:style>
  <w:style w:type="character" w:customStyle="1" w:styleId="Fontepargpadro1">
    <w:name w:val="Fonte parág. padrão1"/>
    <w:rsid w:val="00E9010B"/>
  </w:style>
  <w:style w:type="character" w:styleId="Nmerodepgina">
    <w:name w:val="page number"/>
    <w:basedOn w:val="Fontepargpadro1"/>
    <w:rsid w:val="00E9010B"/>
  </w:style>
  <w:style w:type="character" w:customStyle="1" w:styleId="Smbolosdenumerao">
    <w:name w:val="Símbolos de numeração"/>
    <w:rsid w:val="00E9010B"/>
  </w:style>
  <w:style w:type="paragraph" w:customStyle="1" w:styleId="Ttulo10">
    <w:name w:val="Título1"/>
    <w:basedOn w:val="Normal"/>
    <w:next w:val="Corpodetexto"/>
    <w:rsid w:val="00E9010B"/>
    <w:pPr>
      <w:keepNext/>
      <w:spacing w:before="240" w:after="120"/>
    </w:pPr>
    <w:rPr>
      <w:rFonts w:eastAsia="Lucida Sans Unicode" w:cs="Tahoma"/>
      <w:sz w:val="28"/>
      <w:szCs w:val="28"/>
    </w:rPr>
  </w:style>
  <w:style w:type="paragraph" w:styleId="Corpodetexto">
    <w:name w:val="Body Text"/>
    <w:basedOn w:val="Normal"/>
    <w:rsid w:val="00E9010B"/>
    <w:pPr>
      <w:tabs>
        <w:tab w:val="left" w:pos="1985"/>
      </w:tabs>
      <w:jc w:val="both"/>
    </w:pPr>
    <w:rPr>
      <w:i/>
      <w:sz w:val="24"/>
    </w:rPr>
  </w:style>
  <w:style w:type="paragraph" w:styleId="Lista">
    <w:name w:val="List"/>
    <w:basedOn w:val="Corpodetexto"/>
    <w:rsid w:val="00E9010B"/>
    <w:rPr>
      <w:rFonts w:cs="Tahoma"/>
    </w:rPr>
  </w:style>
  <w:style w:type="paragraph" w:customStyle="1" w:styleId="Legenda2">
    <w:name w:val="Legenda2"/>
    <w:basedOn w:val="Normal"/>
    <w:rsid w:val="00E9010B"/>
    <w:pPr>
      <w:suppressLineNumbers/>
      <w:spacing w:before="120" w:after="120"/>
    </w:pPr>
    <w:rPr>
      <w:rFonts w:cs="Tahoma"/>
      <w:i/>
      <w:iCs/>
      <w:sz w:val="24"/>
      <w:szCs w:val="24"/>
    </w:rPr>
  </w:style>
  <w:style w:type="paragraph" w:customStyle="1" w:styleId="ndice">
    <w:name w:val="Índice"/>
    <w:basedOn w:val="Normal"/>
    <w:rsid w:val="00E9010B"/>
    <w:pPr>
      <w:suppressLineNumbers/>
    </w:pPr>
    <w:rPr>
      <w:rFonts w:cs="Tahoma"/>
    </w:rPr>
  </w:style>
  <w:style w:type="paragraph" w:customStyle="1" w:styleId="Captulo">
    <w:name w:val="Capítulo"/>
    <w:basedOn w:val="Normal"/>
    <w:next w:val="Corpodetexto"/>
    <w:rsid w:val="00E9010B"/>
    <w:pPr>
      <w:keepNext/>
      <w:spacing w:before="240" w:after="120"/>
    </w:pPr>
    <w:rPr>
      <w:rFonts w:eastAsia="Lucida Sans Unicode" w:cs="Tahoma"/>
      <w:sz w:val="28"/>
      <w:szCs w:val="28"/>
    </w:rPr>
  </w:style>
  <w:style w:type="paragraph" w:customStyle="1" w:styleId="Legenda1">
    <w:name w:val="Legenda1"/>
    <w:basedOn w:val="Normal"/>
    <w:rsid w:val="00E9010B"/>
    <w:pPr>
      <w:suppressLineNumbers/>
      <w:spacing w:before="120" w:after="120"/>
    </w:pPr>
    <w:rPr>
      <w:rFonts w:cs="Tahoma"/>
      <w:i/>
      <w:iCs/>
      <w:sz w:val="24"/>
      <w:szCs w:val="24"/>
    </w:rPr>
  </w:style>
  <w:style w:type="paragraph" w:styleId="Cabealho">
    <w:name w:val="header"/>
    <w:basedOn w:val="Normal"/>
    <w:rsid w:val="00E9010B"/>
    <w:pPr>
      <w:tabs>
        <w:tab w:val="center" w:pos="4419"/>
        <w:tab w:val="right" w:pos="8838"/>
      </w:tabs>
    </w:pPr>
  </w:style>
  <w:style w:type="paragraph" w:styleId="Rodap">
    <w:name w:val="footer"/>
    <w:basedOn w:val="Normal"/>
    <w:rsid w:val="00E9010B"/>
    <w:pPr>
      <w:tabs>
        <w:tab w:val="center" w:pos="4419"/>
        <w:tab w:val="right" w:pos="8838"/>
      </w:tabs>
    </w:pPr>
  </w:style>
  <w:style w:type="paragraph" w:styleId="Recuodecorpodetexto">
    <w:name w:val="Body Text Indent"/>
    <w:basedOn w:val="Normal"/>
    <w:link w:val="RecuodecorpodetextoChar"/>
    <w:rsid w:val="00E9010B"/>
    <w:pPr>
      <w:ind w:left="3544" w:hanging="3544"/>
      <w:jc w:val="both"/>
    </w:pPr>
    <w:rPr>
      <w:rFonts w:ascii="Tahoma" w:hAnsi="Tahoma"/>
    </w:rPr>
  </w:style>
  <w:style w:type="paragraph" w:customStyle="1" w:styleId="Contedodoquadro">
    <w:name w:val="Conteúdo do quadro"/>
    <w:basedOn w:val="Corpodetexto"/>
    <w:rsid w:val="00E9010B"/>
  </w:style>
  <w:style w:type="paragraph" w:customStyle="1" w:styleId="Contedodatabela">
    <w:name w:val="Conteúdo da tabela"/>
    <w:basedOn w:val="Normal"/>
    <w:rsid w:val="00E9010B"/>
    <w:pPr>
      <w:suppressLineNumbers/>
    </w:pPr>
  </w:style>
  <w:style w:type="paragraph" w:customStyle="1" w:styleId="Ttulodatabela">
    <w:name w:val="Título da tabela"/>
    <w:basedOn w:val="Contedodatabela"/>
    <w:rsid w:val="00E9010B"/>
    <w:pPr>
      <w:jc w:val="center"/>
    </w:pPr>
    <w:rPr>
      <w:b/>
      <w:bCs/>
    </w:rPr>
  </w:style>
  <w:style w:type="paragraph" w:customStyle="1" w:styleId="Contedodetabela">
    <w:name w:val="Conteúdo de tabela"/>
    <w:basedOn w:val="Normal"/>
    <w:rsid w:val="00E9010B"/>
    <w:pPr>
      <w:suppressLineNumbers/>
    </w:pPr>
  </w:style>
  <w:style w:type="paragraph" w:customStyle="1" w:styleId="Ttulodetabela">
    <w:name w:val="Título de tabela"/>
    <w:basedOn w:val="Contedodetabela"/>
    <w:rsid w:val="00E9010B"/>
    <w:pPr>
      <w:jc w:val="center"/>
    </w:pPr>
    <w:rPr>
      <w:b/>
      <w:bCs/>
    </w:rPr>
  </w:style>
  <w:style w:type="paragraph" w:customStyle="1" w:styleId="Contedodequadro">
    <w:name w:val="Conteúdo de quadro"/>
    <w:basedOn w:val="Corpodetexto"/>
    <w:rsid w:val="00E9010B"/>
  </w:style>
  <w:style w:type="paragraph" w:styleId="Textodebalo">
    <w:name w:val="Balloon Text"/>
    <w:basedOn w:val="Normal"/>
    <w:semiHidden/>
    <w:rsid w:val="005B2534"/>
    <w:rPr>
      <w:rFonts w:ascii="Tahoma" w:hAnsi="Tahoma" w:cs="Tahoma"/>
      <w:sz w:val="16"/>
      <w:szCs w:val="16"/>
    </w:rPr>
  </w:style>
  <w:style w:type="character" w:customStyle="1" w:styleId="RecuodecorpodetextoChar">
    <w:name w:val="Recuo de corpo de texto Char"/>
    <w:basedOn w:val="Fontepargpadro"/>
    <w:link w:val="Recuodecorpodetexto"/>
    <w:rsid w:val="008715C8"/>
    <w:rPr>
      <w:rFonts w:ascii="Tahoma" w:hAnsi="Tahoma"/>
      <w:lang w:eastAsia="ar-SA"/>
    </w:rPr>
  </w:style>
  <w:style w:type="paragraph" w:styleId="SemEspaamento">
    <w:name w:val="No Spacing"/>
    <w:uiPriority w:val="1"/>
    <w:qFormat/>
    <w:rsid w:val="008715C8"/>
    <w:rPr>
      <w:rFonts w:ascii="Calibri" w:eastAsia="Calibri" w:hAnsi="Calibri"/>
      <w:sz w:val="22"/>
      <w:szCs w:val="22"/>
      <w:lang w:eastAsia="en-US"/>
    </w:rPr>
  </w:style>
  <w:style w:type="paragraph" w:styleId="NormalWeb">
    <w:name w:val="Normal (Web)"/>
    <w:basedOn w:val="Normal"/>
    <w:uiPriority w:val="99"/>
    <w:semiHidden/>
    <w:unhideWhenUsed/>
    <w:rsid w:val="002211B3"/>
    <w:pPr>
      <w:suppressAutoHyphens w:val="0"/>
      <w:spacing w:before="100" w:beforeAutospacing="1" w:after="100" w:afterAutospacing="1"/>
    </w:pPr>
    <w:rPr>
      <w:rFonts w:ascii="Times New Roman" w:hAnsi="Times New Roman"/>
      <w:sz w:val="24"/>
      <w:szCs w:val="24"/>
      <w:lang w:eastAsia="pt-BR"/>
    </w:rPr>
  </w:style>
  <w:style w:type="character" w:styleId="Forte">
    <w:name w:val="Strong"/>
    <w:basedOn w:val="Fontepargpadro"/>
    <w:uiPriority w:val="22"/>
    <w:qFormat/>
    <w:rsid w:val="002211B3"/>
    <w:rPr>
      <w:b/>
      <w:bCs/>
    </w:rPr>
  </w:style>
  <w:style w:type="paragraph" w:styleId="Ttulo">
    <w:name w:val="Title"/>
    <w:basedOn w:val="Normal"/>
    <w:next w:val="Subttulo"/>
    <w:link w:val="TtuloChar"/>
    <w:qFormat/>
    <w:rsid w:val="004E066C"/>
    <w:pPr>
      <w:jc w:val="center"/>
    </w:pPr>
    <w:rPr>
      <w:rFonts w:ascii="Times New Roman" w:hAnsi="Times New Roman"/>
      <w:b/>
      <w:sz w:val="46"/>
    </w:rPr>
  </w:style>
  <w:style w:type="character" w:customStyle="1" w:styleId="TtuloChar">
    <w:name w:val="Título Char"/>
    <w:basedOn w:val="Fontepargpadro"/>
    <w:link w:val="Ttulo"/>
    <w:rsid w:val="004E066C"/>
    <w:rPr>
      <w:b/>
      <w:sz w:val="46"/>
      <w:lang w:eastAsia="ar-SA"/>
    </w:rPr>
  </w:style>
  <w:style w:type="paragraph" w:styleId="Subttulo">
    <w:name w:val="Subtitle"/>
    <w:basedOn w:val="Normal"/>
    <w:next w:val="Normal"/>
    <w:link w:val="SubttuloChar"/>
    <w:qFormat/>
    <w:rsid w:val="004E06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rsid w:val="004E066C"/>
    <w:rPr>
      <w:rFonts w:asciiTheme="minorHAnsi" w:eastAsiaTheme="minorEastAsia" w:hAnsiTheme="minorHAnsi" w:cstheme="minorBidi"/>
      <w:color w:val="5A5A5A" w:themeColor="text1" w:themeTint="A5"/>
      <w:spacing w:val="15"/>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85741">
      <w:bodyDiv w:val="1"/>
      <w:marLeft w:val="0"/>
      <w:marRight w:val="0"/>
      <w:marTop w:val="0"/>
      <w:marBottom w:val="0"/>
      <w:divBdr>
        <w:top w:val="none" w:sz="0" w:space="0" w:color="auto"/>
        <w:left w:val="none" w:sz="0" w:space="0" w:color="auto"/>
        <w:bottom w:val="none" w:sz="0" w:space="0" w:color="auto"/>
        <w:right w:val="none" w:sz="0" w:space="0" w:color="auto"/>
      </w:divBdr>
    </w:div>
    <w:div w:id="338394102">
      <w:bodyDiv w:val="1"/>
      <w:marLeft w:val="0"/>
      <w:marRight w:val="0"/>
      <w:marTop w:val="0"/>
      <w:marBottom w:val="0"/>
      <w:divBdr>
        <w:top w:val="none" w:sz="0" w:space="0" w:color="auto"/>
        <w:left w:val="none" w:sz="0" w:space="0" w:color="auto"/>
        <w:bottom w:val="none" w:sz="0" w:space="0" w:color="auto"/>
        <w:right w:val="none" w:sz="0" w:space="0" w:color="auto"/>
      </w:divBdr>
    </w:div>
    <w:div w:id="435713633">
      <w:bodyDiv w:val="1"/>
      <w:marLeft w:val="0"/>
      <w:marRight w:val="0"/>
      <w:marTop w:val="0"/>
      <w:marBottom w:val="0"/>
      <w:divBdr>
        <w:top w:val="none" w:sz="0" w:space="0" w:color="auto"/>
        <w:left w:val="none" w:sz="0" w:space="0" w:color="auto"/>
        <w:bottom w:val="none" w:sz="0" w:space="0" w:color="auto"/>
        <w:right w:val="none" w:sz="0" w:space="0" w:color="auto"/>
      </w:divBdr>
    </w:div>
    <w:div w:id="783429397">
      <w:bodyDiv w:val="1"/>
      <w:marLeft w:val="0"/>
      <w:marRight w:val="0"/>
      <w:marTop w:val="0"/>
      <w:marBottom w:val="0"/>
      <w:divBdr>
        <w:top w:val="none" w:sz="0" w:space="0" w:color="auto"/>
        <w:left w:val="none" w:sz="0" w:space="0" w:color="auto"/>
        <w:bottom w:val="none" w:sz="0" w:space="0" w:color="auto"/>
        <w:right w:val="none" w:sz="0" w:space="0" w:color="auto"/>
      </w:divBdr>
    </w:div>
    <w:div w:id="12552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622</Words>
  <Characters>3359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D E C R E T O    Nº  011/2.000 - DE 30 DE MARÇO DE 2.000.</vt:lpstr>
    </vt:vector>
  </TitlesOfParts>
  <Company>PMRG</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R E T O    Nº  011/2.000 - DE 30 DE MARÇO DE 2.000.</dc:title>
  <dc:subject/>
  <dc:creator>...</dc:creator>
  <cp:keywords/>
  <dc:description/>
  <cp:lastModifiedBy>Jurídico</cp:lastModifiedBy>
  <cp:revision>3</cp:revision>
  <cp:lastPrinted>2022-02-15T17:18:00Z</cp:lastPrinted>
  <dcterms:created xsi:type="dcterms:W3CDTF">2026-08-04T13:53:00Z</dcterms:created>
  <dcterms:modified xsi:type="dcterms:W3CDTF">2026-08-04T13:53:00Z</dcterms:modified>
</cp:coreProperties>
</file>